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459" w:type="dxa"/>
              <w:tblLook w:val="0000" w:firstRow="0" w:lastRow="0" w:firstColumn="0" w:lastColumn="0" w:noHBand="0" w:noVBand="0"/>
            </w:tblPr>
            <w:tblGrid>
              <w:gridCol w:w="4073"/>
              <w:gridCol w:w="5386"/>
            </w:tblGrid>
            <w:tr w:rsidR="00456011" w:rsidRPr="00511FD4" w:rsidTr="00015E72">
              <w:tc>
                <w:tcPr>
                  <w:tcW w:w="407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015E72">
                    <w:rPr>
                      <w:color w:val="000000" w:themeColor="text1"/>
                      <w:sz w:val="28"/>
                      <w:szCs w:val="28"/>
                    </w:rPr>
                    <w:t>0</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C81DDC" w:rsidRDefault="009639F9" w:rsidP="009639F9">
      <w:pPr>
        <w:pStyle w:val="1"/>
        <w:jc w:val="center"/>
        <w:rPr>
          <w:b/>
        </w:rPr>
      </w:pPr>
      <w:r w:rsidRPr="00C81DDC">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 </w:t>
      </w:r>
    </w:p>
    <w:p w:rsidR="009639F9" w:rsidRDefault="009639F9" w:rsidP="009639F9">
      <w:pPr>
        <w:jc w:val="center"/>
        <w:rPr>
          <w:b/>
          <w:bCs/>
          <w:color w:val="000000" w:themeColor="text1"/>
          <w:sz w:val="28"/>
          <w:szCs w:val="28"/>
        </w:rPr>
      </w:pPr>
    </w:p>
    <w:tbl>
      <w:tblPr>
        <w:tblStyle w:val="a3"/>
        <w:tblW w:w="9493" w:type="dxa"/>
        <w:jc w:val="center"/>
        <w:tblLayout w:type="fixed"/>
        <w:tblLook w:val="0000" w:firstRow="0" w:lastRow="0" w:firstColumn="0" w:lastColumn="0" w:noHBand="0" w:noVBand="0"/>
      </w:tblPr>
      <w:tblGrid>
        <w:gridCol w:w="3258"/>
        <w:gridCol w:w="3258"/>
        <w:gridCol w:w="2977"/>
      </w:tblGrid>
      <w:tr w:rsidR="00D15052" w:rsidRPr="008152FB" w:rsidTr="00D15052">
        <w:trPr>
          <w:trHeight w:val="230"/>
          <w:tblHeader/>
          <w:jc w:val="center"/>
        </w:trPr>
        <w:tc>
          <w:tcPr>
            <w:tcW w:w="3258" w:type="dxa"/>
            <w:vMerge w:val="restart"/>
          </w:tcPr>
          <w:p w:rsidR="00D15052" w:rsidRPr="008152FB" w:rsidRDefault="00D15052" w:rsidP="00244343">
            <w:pPr>
              <w:jc w:val="center"/>
              <w:rPr>
                <w:sz w:val="20"/>
                <w:szCs w:val="20"/>
              </w:rPr>
            </w:pPr>
            <w:r w:rsidRPr="008152FB">
              <w:rPr>
                <w:sz w:val="20"/>
                <w:szCs w:val="20"/>
              </w:rPr>
              <w:t xml:space="preserve">Наименование административного округа города Москвы, </w:t>
            </w:r>
          </w:p>
          <w:p w:rsidR="00D15052" w:rsidRPr="00617E2F" w:rsidRDefault="00D15052" w:rsidP="00244343">
            <w:pPr>
              <w:jc w:val="center"/>
              <w:rPr>
                <w:strike/>
                <w:sz w:val="20"/>
                <w:szCs w:val="20"/>
              </w:rPr>
            </w:pPr>
            <w:r w:rsidRPr="00617E2F">
              <w:rPr>
                <w:sz w:val="20"/>
                <w:szCs w:val="20"/>
              </w:rPr>
              <w:t>внутригородского муниципального образования</w:t>
            </w:r>
          </w:p>
          <w:p w:rsidR="00D15052" w:rsidRPr="008152FB" w:rsidRDefault="00D15052" w:rsidP="00244343">
            <w:pPr>
              <w:jc w:val="center"/>
              <w:rPr>
                <w:sz w:val="20"/>
                <w:szCs w:val="20"/>
              </w:rPr>
            </w:pPr>
          </w:p>
        </w:tc>
        <w:tc>
          <w:tcPr>
            <w:tcW w:w="6235" w:type="dxa"/>
            <w:gridSpan w:val="2"/>
          </w:tcPr>
          <w:p w:rsidR="00D15052" w:rsidRPr="008152FB" w:rsidRDefault="00D15052" w:rsidP="00244343">
            <w:pPr>
              <w:jc w:val="center"/>
              <w:rPr>
                <w:sz w:val="20"/>
                <w:szCs w:val="20"/>
              </w:rPr>
            </w:pPr>
            <w:r w:rsidRPr="008152FB">
              <w:rPr>
                <w:sz w:val="20"/>
                <w:szCs w:val="20"/>
              </w:rPr>
              <w:t>Нормативы обеспечения расходных обязательств</w:t>
            </w:r>
          </w:p>
        </w:tc>
      </w:tr>
      <w:tr w:rsidR="00D15052" w:rsidRPr="008152FB" w:rsidTr="00D15052">
        <w:trPr>
          <w:trHeight w:val="1976"/>
          <w:tblHeader/>
          <w:jc w:val="center"/>
        </w:trPr>
        <w:tc>
          <w:tcPr>
            <w:tcW w:w="3258" w:type="dxa"/>
            <w:vMerge/>
          </w:tcPr>
          <w:p w:rsidR="00D15052" w:rsidRPr="008152FB" w:rsidRDefault="00D15052" w:rsidP="00244343">
            <w:pPr>
              <w:rPr>
                <w:sz w:val="20"/>
                <w:szCs w:val="20"/>
              </w:rPr>
            </w:pPr>
          </w:p>
        </w:tc>
        <w:tc>
          <w:tcPr>
            <w:tcW w:w="3258" w:type="dxa"/>
          </w:tcPr>
          <w:p w:rsidR="00D15052" w:rsidRPr="00940916" w:rsidRDefault="00D15052" w:rsidP="00244343">
            <w:pPr>
              <w:jc w:val="center"/>
              <w:rPr>
                <w:color w:val="000000" w:themeColor="text1"/>
                <w:sz w:val="20"/>
                <w:szCs w:val="20"/>
              </w:rPr>
            </w:pPr>
            <w:r w:rsidRPr="00940916">
              <w:rPr>
                <w:color w:val="000000" w:themeColor="text1"/>
                <w:sz w:val="20"/>
                <w:szCs w:val="20"/>
              </w:rPr>
              <w:t>по осуществлению органами местного самоуправления внутригородских муниципальных образований полномочий, установленных законами города Москвы  (за исключением расходных обязательств, указанных в графе 3 настоящего приложения)</w:t>
            </w:r>
          </w:p>
          <w:p w:rsidR="00D15052" w:rsidRPr="00A87E7B" w:rsidRDefault="00D15052" w:rsidP="00244343">
            <w:pPr>
              <w:jc w:val="center"/>
              <w:rPr>
                <w:color w:val="FF0000"/>
                <w:sz w:val="20"/>
                <w:szCs w:val="20"/>
              </w:rPr>
            </w:pPr>
            <w:r w:rsidRPr="00940916">
              <w:rPr>
                <w:color w:val="000000" w:themeColor="text1"/>
                <w:sz w:val="20"/>
                <w:szCs w:val="20"/>
              </w:rPr>
              <w:t>(тыс. рублей)</w:t>
            </w:r>
          </w:p>
        </w:tc>
        <w:tc>
          <w:tcPr>
            <w:tcW w:w="2977" w:type="dxa"/>
          </w:tcPr>
          <w:p w:rsidR="00D15052" w:rsidRPr="00564FF8" w:rsidRDefault="00D15052" w:rsidP="00244343">
            <w:pPr>
              <w:jc w:val="center"/>
              <w:rPr>
                <w:color w:val="000000" w:themeColor="text1"/>
                <w:sz w:val="20"/>
                <w:szCs w:val="20"/>
              </w:rPr>
            </w:pPr>
            <w:r w:rsidRPr="00564FF8">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D15052" w:rsidRDefault="00D15052" w:rsidP="00244343">
            <w:pPr>
              <w:jc w:val="center"/>
              <w:rPr>
                <w:color w:val="000000" w:themeColor="text1"/>
                <w:sz w:val="20"/>
                <w:szCs w:val="20"/>
              </w:rPr>
            </w:pPr>
            <w:r w:rsidRPr="00564FF8">
              <w:rPr>
                <w:color w:val="000000" w:themeColor="text1"/>
                <w:sz w:val="20"/>
                <w:szCs w:val="20"/>
              </w:rPr>
              <w:t xml:space="preserve">за исключением такси и маршрутного такси </w:t>
            </w:r>
          </w:p>
          <w:p w:rsidR="00D15052" w:rsidRPr="00A87E7B" w:rsidRDefault="00D15052" w:rsidP="00244343">
            <w:pPr>
              <w:jc w:val="center"/>
              <w:rPr>
                <w:color w:val="FF0000"/>
                <w:sz w:val="20"/>
                <w:szCs w:val="20"/>
              </w:rPr>
            </w:pPr>
            <w:r w:rsidRPr="00564FF8">
              <w:rPr>
                <w:color w:val="000000" w:themeColor="text1"/>
                <w:sz w:val="20"/>
                <w:szCs w:val="20"/>
              </w:rPr>
              <w:t>(рублей)</w:t>
            </w:r>
          </w:p>
        </w:tc>
      </w:tr>
      <w:tr w:rsidR="00D15052" w:rsidRPr="008152FB" w:rsidTr="00D15052">
        <w:trPr>
          <w:trHeight w:val="70"/>
          <w:tblHeader/>
          <w:jc w:val="center"/>
        </w:trPr>
        <w:tc>
          <w:tcPr>
            <w:tcW w:w="3258" w:type="dxa"/>
            <w:shd w:val="clear" w:color="auto" w:fill="auto"/>
            <w:noWrap/>
          </w:tcPr>
          <w:p w:rsidR="00D15052" w:rsidRPr="001C024D" w:rsidRDefault="00D15052" w:rsidP="00244343">
            <w:pPr>
              <w:jc w:val="center"/>
              <w:rPr>
                <w:sz w:val="16"/>
                <w:szCs w:val="16"/>
              </w:rPr>
            </w:pPr>
            <w:r w:rsidRPr="001C024D">
              <w:rPr>
                <w:sz w:val="16"/>
                <w:szCs w:val="16"/>
              </w:rPr>
              <w:t>1</w:t>
            </w:r>
          </w:p>
        </w:tc>
        <w:tc>
          <w:tcPr>
            <w:tcW w:w="3258" w:type="dxa"/>
            <w:shd w:val="clear" w:color="auto" w:fill="auto"/>
          </w:tcPr>
          <w:p w:rsidR="00D15052" w:rsidRPr="001C024D" w:rsidRDefault="00D15052" w:rsidP="00244343">
            <w:pPr>
              <w:jc w:val="center"/>
              <w:rPr>
                <w:sz w:val="16"/>
                <w:szCs w:val="16"/>
              </w:rPr>
            </w:pPr>
            <w:r w:rsidRPr="001C024D">
              <w:rPr>
                <w:sz w:val="16"/>
                <w:szCs w:val="16"/>
              </w:rPr>
              <w:t>2</w:t>
            </w:r>
          </w:p>
        </w:tc>
        <w:tc>
          <w:tcPr>
            <w:tcW w:w="2977" w:type="dxa"/>
            <w:shd w:val="clear" w:color="auto" w:fill="auto"/>
          </w:tcPr>
          <w:p w:rsidR="00D15052" w:rsidRPr="001C024D" w:rsidRDefault="00D15052" w:rsidP="00244343">
            <w:pPr>
              <w:jc w:val="center"/>
              <w:rPr>
                <w:sz w:val="16"/>
                <w:szCs w:val="16"/>
              </w:rPr>
            </w:pPr>
            <w:r w:rsidRPr="001C024D">
              <w:rPr>
                <w:sz w:val="16"/>
                <w:szCs w:val="16"/>
              </w:rPr>
              <w:t>3</w:t>
            </w:r>
          </w:p>
        </w:tc>
      </w:tr>
      <w:tr w:rsidR="00D15052" w:rsidRPr="008152FB" w:rsidTr="00D15052">
        <w:trPr>
          <w:trHeight w:val="527"/>
          <w:jc w:val="center"/>
        </w:trPr>
        <w:tc>
          <w:tcPr>
            <w:tcW w:w="3258" w:type="dxa"/>
          </w:tcPr>
          <w:p w:rsidR="00D15052" w:rsidRPr="008152FB" w:rsidRDefault="00D15052" w:rsidP="00244343">
            <w:pPr>
              <w:rPr>
                <w:b/>
                <w:bCs/>
              </w:rPr>
            </w:pPr>
            <w:r>
              <w:rPr>
                <w:b/>
                <w:bCs/>
              </w:rPr>
              <w:t>Восточный административ</w:t>
            </w:r>
            <w:r w:rsidRPr="008152FB">
              <w:rPr>
                <w:b/>
                <w:bCs/>
              </w:rPr>
              <w:t>ный округ города Москвы</w:t>
            </w:r>
          </w:p>
        </w:tc>
        <w:tc>
          <w:tcPr>
            <w:tcW w:w="3258" w:type="dxa"/>
            <w:vAlign w:val="center"/>
          </w:tcPr>
          <w:p w:rsidR="00D15052" w:rsidRDefault="00D15052" w:rsidP="00244343">
            <w:pPr>
              <w:jc w:val="right"/>
              <w:rPr>
                <w:b/>
                <w:bCs/>
                <w:color w:val="000000"/>
                <w:sz w:val="28"/>
                <w:szCs w:val="28"/>
              </w:rPr>
            </w:pPr>
          </w:p>
        </w:tc>
        <w:tc>
          <w:tcPr>
            <w:tcW w:w="2977" w:type="dxa"/>
            <w:vAlign w:val="center"/>
          </w:tcPr>
          <w:p w:rsidR="00D15052" w:rsidRPr="008152FB" w:rsidRDefault="00D15052" w:rsidP="00244343">
            <w:pPr>
              <w:jc w:val="right"/>
              <w:rPr>
                <w:b/>
                <w:bCs/>
              </w:rPr>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Default="00D15052" w:rsidP="00244343">
            <w:pPr>
              <w:jc w:val="right"/>
              <w:rPr>
                <w:b/>
                <w:bCs/>
                <w:color w:val="000000"/>
                <w:sz w:val="28"/>
                <w:szCs w:val="28"/>
              </w:rPr>
            </w:pPr>
          </w:p>
        </w:tc>
        <w:tc>
          <w:tcPr>
            <w:tcW w:w="2977" w:type="dxa"/>
            <w:vAlign w:val="center"/>
          </w:tcPr>
          <w:p w:rsidR="00D15052" w:rsidRPr="008152FB"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Богородское</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30 720,2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Вешняки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37 237,8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Восточный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24 473,0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Восточное 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29 513,2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Гольяново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32 966,0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Ивановское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32 627,1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35 559,9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Косино-Ухтомский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29 308,8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Метрогородок</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27 935,3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Новогиреево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30 338,6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Новокосино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29 391,9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Перово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33 049,7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Преображенское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30 368,7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Северное 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Соколиная гора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29 257,4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Сокольники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31 555,1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97"/>
          <w:jc w:val="center"/>
        </w:trPr>
        <w:tc>
          <w:tcPr>
            <w:tcW w:w="3258" w:type="dxa"/>
          </w:tcPr>
          <w:p w:rsidR="00D15052" w:rsidRPr="008152FB" w:rsidRDefault="00D15052" w:rsidP="00244343">
            <w:pPr>
              <w:rPr>
                <w:b/>
                <w:bCs/>
              </w:rPr>
            </w:pPr>
            <w:r w:rsidRPr="008152FB">
              <w:rPr>
                <w:b/>
                <w:bCs/>
              </w:rPr>
              <w:t>Западный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Дорогомилово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28 910,5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Крылатское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29 381,2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Кунцево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36 600,4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Можайский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33 273,9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Ново-Переделкино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32 843,7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Очаково-Матвеевское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30 554,8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Проспект Вернадского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27 920,8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Раменки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33 280,7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Солнцево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31 618,4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Тропарево-Никулино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31 073,2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Филевский парк</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32 565,2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Фили-Давыдково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31 675,0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24"/>
          <w:jc w:val="center"/>
        </w:trPr>
        <w:tc>
          <w:tcPr>
            <w:tcW w:w="3258" w:type="dxa"/>
          </w:tcPr>
          <w:p w:rsidR="00D15052" w:rsidRPr="008152FB" w:rsidRDefault="00D15052" w:rsidP="00244343">
            <w:pPr>
              <w:rPr>
                <w:b/>
                <w:bCs/>
              </w:rPr>
            </w:pPr>
            <w:r w:rsidRPr="008152FB">
              <w:rPr>
                <w:b/>
                <w:bCs/>
              </w:rPr>
              <w:t>Зеленоградский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Крюково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30 328,1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Матушкино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29 687,5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Савелки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27 218,3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Силино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28 262,9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Старое Крюково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26 436,1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39"/>
          <w:jc w:val="center"/>
        </w:trPr>
        <w:tc>
          <w:tcPr>
            <w:tcW w:w="3258" w:type="dxa"/>
          </w:tcPr>
          <w:p w:rsidR="00D15052" w:rsidRPr="008152FB" w:rsidRDefault="00D15052" w:rsidP="00244343">
            <w:pPr>
              <w:rPr>
                <w:b/>
                <w:bCs/>
              </w:rPr>
            </w:pPr>
            <w:r w:rsidRPr="008152FB">
              <w:rPr>
                <w:b/>
                <w:bCs/>
              </w:rPr>
              <w:t>Северный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Аэропорт</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28 055,5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Беговой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31 483,3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Бескудниковский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29 470,5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Войковский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31 179,6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Восточное Дегунино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31 534,5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Головинский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35 789,0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Дмитровский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30 723,2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Западное Дегунино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30 172,7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Коптево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37 976,1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Левобережный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30 459,0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Молжаниновский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27 723,8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Савеловский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30 681,5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Сокол</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29 669,1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Тимирязевский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36 451,7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Ховрино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34 495,1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Хорошевский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28 183,2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96"/>
          <w:jc w:val="center"/>
        </w:trPr>
        <w:tc>
          <w:tcPr>
            <w:tcW w:w="3258" w:type="dxa"/>
          </w:tcPr>
          <w:p w:rsidR="00D15052" w:rsidRPr="008152FB" w:rsidRDefault="00D15052" w:rsidP="00244343">
            <w:pPr>
              <w:rPr>
                <w:b/>
                <w:bCs/>
              </w:rPr>
            </w:pPr>
            <w:r w:rsidRPr="008152FB">
              <w:rPr>
                <w:b/>
                <w:bCs/>
              </w:rPr>
              <w:t>Северо-Восточный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Алексеевский</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30 665,1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Алтуфьевский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30 239,0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Бабушкинский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29 321,0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Бибирево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35 053,2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Бутырский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28 741,9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Лианозово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29 932,9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Лосиноостровский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28 090,4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Марфино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28 409,6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Марьина роща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32 723,8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Останкинский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29 221,0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Отрадное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37 098,2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Ростокино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27 904,4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Свиблово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33 247,1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28 290,1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Медведково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32 455,3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Южное Медведково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29 489,8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Ярославский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29 980,1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55"/>
          <w:jc w:val="center"/>
        </w:trPr>
        <w:tc>
          <w:tcPr>
            <w:tcW w:w="3258" w:type="dxa"/>
          </w:tcPr>
          <w:p w:rsidR="00D15052" w:rsidRPr="008152FB" w:rsidRDefault="00D15052" w:rsidP="00244343">
            <w:pPr>
              <w:rPr>
                <w:b/>
                <w:bCs/>
              </w:rPr>
            </w:pPr>
            <w:r w:rsidRPr="008152FB">
              <w:rPr>
                <w:b/>
                <w:bCs/>
              </w:rPr>
              <w:t>Северо-Западный административный округ города Москвы</w:t>
            </w:r>
          </w:p>
        </w:tc>
        <w:tc>
          <w:tcPr>
            <w:tcW w:w="3258" w:type="dxa"/>
            <w:shd w:val="clear" w:color="auto" w:fill="FFFFFF" w:themeFill="background1"/>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shd w:val="clear" w:color="auto" w:fill="FFFFFF" w:themeFill="background1"/>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Куркино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31 490,7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Митино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40 148,3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Покровское-Стрешнево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29 852,0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Тушино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36 963,9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Строгино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35 804,5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Хорошево-Мневники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38 188,9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0F4928" w:rsidRDefault="00D15052" w:rsidP="00244343">
            <w:pPr>
              <w:rPr>
                <w:color w:val="000000" w:themeColor="text1"/>
              </w:rPr>
            </w:pPr>
            <w:r w:rsidRPr="000F4928">
              <w:rPr>
                <w:color w:val="000000" w:themeColor="text1"/>
              </w:rPr>
              <w:t>Щукино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32 785,1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Южное Тушино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32 607,9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24"/>
          <w:jc w:val="center"/>
        </w:trPr>
        <w:tc>
          <w:tcPr>
            <w:tcW w:w="3258" w:type="dxa"/>
          </w:tcPr>
          <w:p w:rsidR="00D15052" w:rsidRPr="008152FB" w:rsidRDefault="00D15052" w:rsidP="00244343">
            <w:pPr>
              <w:rPr>
                <w:b/>
                <w:bCs/>
              </w:rPr>
            </w:pPr>
            <w:r w:rsidRPr="008152FB">
              <w:rPr>
                <w:b/>
                <w:bCs/>
              </w:rPr>
              <w:t>Центральный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Арбат</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29 490,3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Басманный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32 214,1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Замоскворечье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30 182,6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Красносельский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29 806,4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Мещанский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30 038,8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shd w:val="clear" w:color="auto" w:fill="FFFFFF" w:themeFill="background1"/>
            <w:noWrap/>
          </w:tcPr>
          <w:p w:rsidR="00D15052" w:rsidRPr="008152FB" w:rsidRDefault="00D15052" w:rsidP="00244343">
            <w:r w:rsidRPr="008152FB">
              <w:t>Пресненский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37 853,9</w:t>
            </w:r>
          </w:p>
        </w:tc>
        <w:tc>
          <w:tcPr>
            <w:tcW w:w="2977" w:type="dxa"/>
            <w:shd w:val="clear" w:color="auto" w:fill="FFFFFF" w:themeFill="background1"/>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Таганский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31 042,8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Тверской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29 236,8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Хамовники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31 872,9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Якиманка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28 641,0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35"/>
          <w:jc w:val="center"/>
        </w:trPr>
        <w:tc>
          <w:tcPr>
            <w:tcW w:w="3258" w:type="dxa"/>
          </w:tcPr>
          <w:p w:rsidR="00D15052" w:rsidRPr="008152FB" w:rsidRDefault="00D15052" w:rsidP="00244343">
            <w:pPr>
              <w:rPr>
                <w:b/>
                <w:bCs/>
              </w:rPr>
            </w:pPr>
            <w:r w:rsidRPr="008152FB">
              <w:rPr>
                <w:b/>
                <w:bCs/>
              </w:rPr>
              <w:t>Юго-Восточный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Выхино-Жулебино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39 275,1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Капотня</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26 348,7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Кузьминки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33 811,4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Лефортово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31 436,0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Люблино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39 013,1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Марьино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44 085,1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Некрасовка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31 546,4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Нижегородский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30 104,5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Печатники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30 087,7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Рязанский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31 218,6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Текстильщики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29 329,6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Южнопортовый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29 119,2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55"/>
          <w:jc w:val="center"/>
        </w:trPr>
        <w:tc>
          <w:tcPr>
            <w:tcW w:w="3258" w:type="dxa"/>
          </w:tcPr>
          <w:p w:rsidR="00D15052" w:rsidRPr="008152FB" w:rsidRDefault="00D15052" w:rsidP="00244343">
            <w:pPr>
              <w:rPr>
                <w:b/>
                <w:bCs/>
              </w:rPr>
            </w:pPr>
            <w:r w:rsidRPr="008152FB">
              <w:rPr>
                <w:b/>
                <w:bCs/>
              </w:rPr>
              <w:t>Юго-Западный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Академический</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31 221,2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Гагаринский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31 537,6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Зюзино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35 711,1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Коньково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36 525,2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Котловка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28 583,2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Ломоносовский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30 470,5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Обручевский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29 911,0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Бутово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30 939,1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Теплый Стан</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31 620,3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Черемушки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30 731,5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Южное Бутово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35 013,7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Ясенево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36 050,4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97"/>
          <w:jc w:val="center"/>
        </w:trPr>
        <w:tc>
          <w:tcPr>
            <w:tcW w:w="3258" w:type="dxa"/>
          </w:tcPr>
          <w:p w:rsidR="00D15052" w:rsidRPr="008152FB" w:rsidRDefault="00D15052" w:rsidP="00244343">
            <w:pPr>
              <w:rPr>
                <w:b/>
                <w:bCs/>
              </w:rPr>
            </w:pPr>
            <w:r w:rsidRPr="008152FB">
              <w:rPr>
                <w:b/>
                <w:bCs/>
              </w:rPr>
              <w:t>Южный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tcPr>
          <w:p w:rsidR="00D15052" w:rsidRPr="008152FB" w:rsidRDefault="00D15052" w:rsidP="00244343">
            <w:r w:rsidRPr="008152FB">
              <w:t>Бирюлево Восточное</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34 323,9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Бирюлево Западное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28 058,7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Братеево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29 370,1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Даниловский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30 776,5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Донской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27 856,6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Зябликово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31 578,4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Москворечье-Сабурово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28 298,3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Нагатино-Садовники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30 009,8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Hагатинский затон</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31 014,7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Нагорный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28 444,7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Орехово-Борисово Северное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32 773,7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Орехово-Борисово Южное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32 157,1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Царицыно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32 243,7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Чертаново Северное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29 523,9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Чертаново Центральное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32 406,3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Чертаново Южное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33 397,2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pPr>
              <w:rPr>
                <w:b/>
                <w:bCs/>
              </w:rPr>
            </w:pPr>
            <w:r>
              <w:rPr>
                <w:b/>
                <w:bCs/>
              </w:rPr>
              <w:t>Новомосковский</w:t>
            </w:r>
            <w:r w:rsidRPr="008152FB">
              <w:rPr>
                <w:b/>
                <w:bCs/>
              </w:rPr>
              <w:t xml:space="preserve"> </w:t>
            </w:r>
          </w:p>
          <w:p w:rsidR="00D15052" w:rsidRDefault="00D15052" w:rsidP="00244343">
            <w:pPr>
              <w:rPr>
                <w:b/>
                <w:bCs/>
              </w:rPr>
            </w:pPr>
            <w:r w:rsidRPr="008152FB">
              <w:rPr>
                <w:b/>
                <w:bCs/>
              </w:rPr>
              <w:t xml:space="preserve">административный округ </w:t>
            </w:r>
          </w:p>
          <w:p w:rsidR="00D15052" w:rsidRPr="008152FB" w:rsidRDefault="00D15052" w:rsidP="00244343">
            <w:r w:rsidRPr="008152FB">
              <w:rPr>
                <w:b/>
                <w:bCs/>
              </w:rPr>
              <w:t>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t>Внуково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48 620,8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r>
              <w:lastRenderedPageBreak/>
              <w:t>Коммунарка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52 417,2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r>
              <w:t>Филимонковский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56 586,2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r>
              <w:t>Щербинка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58 195,9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rPr>
                <w:b/>
                <w:bCs/>
              </w:rPr>
              <w:t xml:space="preserve">Троицкий </w:t>
            </w:r>
            <w:r w:rsidRPr="008152FB">
              <w:rPr>
                <w:b/>
                <w:bCs/>
              </w:rPr>
              <w:t>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t>городской округ Троицк</w:t>
            </w:r>
          </w:p>
        </w:tc>
        <w:tc>
          <w:tcPr>
            <w:tcW w:w="3258" w:type="dxa"/>
            <w:vAlign w:val="center"/>
          </w:tcPr>
          <w:p w:rsidR="00D15052" w:rsidRPr="00C656C1" w:rsidRDefault="00D15052" w:rsidP="00244343">
            <w:pPr>
              <w:jc w:val="right"/>
              <w:rPr>
                <w:color w:val="000000"/>
              </w:rPr>
            </w:pPr>
            <w:r>
              <w:rPr>
                <w:color w:val="000000"/>
              </w:rPr>
              <w:t>149 877,8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rsidRPr="008152FB">
              <w:t>муниципальные округа</w:t>
            </w:r>
            <w:r>
              <w:t>:</w:t>
            </w:r>
          </w:p>
        </w:tc>
        <w:tc>
          <w:tcPr>
            <w:tcW w:w="3258" w:type="dxa"/>
            <w:vAlign w:val="center"/>
          </w:tcPr>
          <w:p w:rsidR="00D15052" w:rsidRPr="00C656C1" w:rsidRDefault="00D15052" w:rsidP="00244343">
            <w:pPr>
              <w:jc w:val="right"/>
              <w:rPr>
                <w:color w:val="000000" w:themeColor="text1"/>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Default="00D15052" w:rsidP="00244343">
            <w:r>
              <w:t>Бекасово</w:t>
            </w:r>
          </w:p>
        </w:tc>
        <w:tc>
          <w:tcPr>
            <w:tcW w:w="3258" w:type="dxa"/>
            <w:tcBorders>
              <w:top w:val="single" w:sz="4" w:space="0" w:color="auto"/>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37 914,1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t>Вороново</w:t>
            </w:r>
          </w:p>
        </w:tc>
        <w:tc>
          <w:tcPr>
            <w:tcW w:w="3258" w:type="dxa"/>
            <w:tcBorders>
              <w:top w:val="nil"/>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39 477,6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t>Краснопахорский</w:t>
            </w:r>
          </w:p>
        </w:tc>
        <w:tc>
          <w:tcPr>
            <w:tcW w:w="3258" w:type="dxa"/>
            <w:tcBorders>
              <w:top w:val="nil"/>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40 308,7</w:t>
            </w:r>
          </w:p>
        </w:tc>
        <w:tc>
          <w:tcPr>
            <w:tcW w:w="2977" w:type="dxa"/>
            <w:vAlign w:val="center"/>
          </w:tcPr>
          <w:p w:rsidR="00D15052" w:rsidRPr="00C656C1" w:rsidRDefault="00D15052" w:rsidP="00244343">
            <w:pPr>
              <w:jc w:val="right"/>
            </w:pPr>
            <w:r w:rsidRPr="00C656C1">
              <w:t>22 650,0</w:t>
            </w:r>
          </w:p>
        </w:tc>
      </w:tr>
    </w:tbl>
    <w:p w:rsidR="00D15052" w:rsidRDefault="00D15052" w:rsidP="009639F9">
      <w:pPr>
        <w:jc w:val="center"/>
        <w:rPr>
          <w:b/>
          <w:bCs/>
          <w:color w:val="000000" w:themeColor="text1"/>
          <w:sz w:val="28"/>
          <w:szCs w:val="28"/>
        </w:rPr>
      </w:pPr>
    </w:p>
    <w:p w:rsidR="00D15052" w:rsidRDefault="00D15052" w:rsidP="009639F9">
      <w:pPr>
        <w:jc w:val="center"/>
        <w:rPr>
          <w:b/>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2162B8" w:rsidRDefault="009639F9" w:rsidP="009639F9">
      <w:pPr>
        <w:jc w:val="both"/>
        <w:rPr>
          <w:sz w:val="28"/>
          <w:szCs w:val="28"/>
        </w:rPr>
      </w:pPr>
      <w:r w:rsidRPr="004151E9">
        <w:rPr>
          <w:bCs/>
          <w:iCs/>
          <w:sz w:val="28"/>
          <w:szCs w:val="28"/>
        </w:rPr>
        <w:t>8-499-251-35-26</w:t>
      </w:r>
    </w:p>
    <w:p w:rsidR="00266D6F" w:rsidRPr="00260700" w:rsidRDefault="00266D6F" w:rsidP="00015E72">
      <w:pPr>
        <w:pStyle w:val="1"/>
        <w:jc w:val="center"/>
        <w:rPr>
          <w:bCs/>
          <w:iCs/>
        </w:rPr>
      </w:pPr>
    </w:p>
    <w:sectPr w:rsidR="00266D6F" w:rsidRPr="00260700" w:rsidSect="00015E7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5B0" w:rsidRDefault="007E75B0" w:rsidP="00EA2AA8">
      <w:r>
        <w:separator/>
      </w:r>
    </w:p>
  </w:endnote>
  <w:endnote w:type="continuationSeparator" w:id="0">
    <w:p w:rsidR="007E75B0" w:rsidRDefault="007E75B0"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52" w:rsidRDefault="00AA4A5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52" w:rsidRDefault="00AA4A5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52" w:rsidRDefault="00AA4A5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5B0" w:rsidRDefault="007E75B0" w:rsidP="00EA2AA8">
      <w:r>
        <w:separator/>
      </w:r>
    </w:p>
  </w:footnote>
  <w:footnote w:type="continuationSeparator" w:id="0">
    <w:p w:rsidR="007E75B0" w:rsidRDefault="007E75B0"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52" w:rsidRDefault="00AA4A5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52" w:rsidRDefault="00AA4A5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5E72"/>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E75B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A52"/>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0E9E2-8B26-4FA9-B365-E918B70A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905</Words>
  <Characters>5162</Characters>
  <Application>Microsoft Office Word</Application>
  <DocSecurity>0</DocSecurity>
  <Lines>43</Lines>
  <Paragraphs>12</Paragraphs>
  <ScaleCrop>false</ScaleCrop>
  <Company/>
  <LinksUpToDate>false</LinksUpToDate>
  <CharactersWithSpaces>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2025-10-15T11:18:00Z</dcterms:modified>
</cp:coreProperties>
</file>